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49EB3B" w14:textId="77777777" w:rsidR="00600AB5" w:rsidRPr="00EF0BB8" w:rsidRDefault="00600AB5" w:rsidP="00600AB5">
      <w:pPr>
        <w:rPr>
          <w:rFonts w:ascii="Times New Roman" w:hAnsi="Times New Roman" w:cs="Times New Roman"/>
        </w:rPr>
      </w:pPr>
    </w:p>
    <w:p w14:paraId="1B7EEB51" w14:textId="38853F47" w:rsidR="00600AB5" w:rsidRPr="00EF0BB8" w:rsidRDefault="00600AB5" w:rsidP="00600AB5">
      <w:pPr>
        <w:rPr>
          <w:rFonts w:ascii="Times New Roman" w:hAnsi="Times New Roman" w:cs="Times New Roman"/>
        </w:rPr>
      </w:pPr>
    </w:p>
    <w:p w14:paraId="454C2BFE" w14:textId="665DEAC4" w:rsidR="00600AB5" w:rsidRPr="00EF0BB8" w:rsidRDefault="00600AB5" w:rsidP="00600AB5">
      <w:pPr>
        <w:rPr>
          <w:rFonts w:ascii="Times New Roman" w:hAnsi="Times New Roman" w:cs="Times New Roman"/>
        </w:rPr>
      </w:pPr>
    </w:p>
    <w:p w14:paraId="4E1F88DD" w14:textId="69706FCE" w:rsidR="009D3818" w:rsidRPr="00EF0BB8" w:rsidRDefault="00600AB5" w:rsidP="001E6379">
      <w:pPr>
        <w:spacing w:after="120" w:line="240" w:lineRule="auto"/>
        <w:rPr>
          <w:rFonts w:ascii="Times New Roman" w:hAnsi="Times New Roman" w:cs="Times New Roman"/>
          <w:color w:val="003263"/>
          <w:sz w:val="18"/>
          <w:szCs w:val="18"/>
        </w:rPr>
      </w:pPr>
      <w:r w:rsidRPr="00EF0BB8">
        <w:rPr>
          <w:rFonts w:ascii="Times New Roman" w:hAnsi="Times New Roman" w:cs="Times New Roman"/>
          <w:b/>
          <w:noProof/>
          <w:color w:val="003263"/>
          <w:sz w:val="18"/>
          <w:szCs w:val="18"/>
          <w:lang w:eastAsia="ru-RU"/>
        </w:rPr>
        <w:drawing>
          <wp:anchor distT="0" distB="0" distL="114300" distR="114300" simplePos="0" relativeHeight="251658752" behindDoc="0" locked="0" layoutInCell="1" allowOverlap="1" wp14:anchorId="31F91142" wp14:editId="1783B021">
            <wp:simplePos x="1082040" y="449580"/>
            <wp:positionH relativeFrom="margin">
              <wp:align>center</wp:align>
            </wp:positionH>
            <wp:positionV relativeFrom="margin">
              <wp:align>top</wp:align>
            </wp:positionV>
            <wp:extent cx="4158615" cy="894626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8615" cy="8946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9D3818" w:rsidRPr="005C7336" w14:paraId="062D297D" w14:textId="77777777" w:rsidTr="00467C2B">
        <w:trPr>
          <w:jc w:val="right"/>
        </w:trPr>
        <w:tc>
          <w:tcPr>
            <w:tcW w:w="4358" w:type="dxa"/>
            <w:vAlign w:val="center"/>
          </w:tcPr>
          <w:p w14:paraId="61A250D9" w14:textId="197E25FA" w:rsidR="009D3818" w:rsidRPr="005C7336" w:rsidRDefault="000C070E" w:rsidP="00467C2B">
            <w:pPr>
              <w:jc w:val="right"/>
              <w:rPr>
                <w:rFonts w:ascii="Times New Roman" w:hAnsi="Times New Roman" w:cs="Times New Roman"/>
                <w:b/>
                <w:caps/>
                <w:color w:val="003263"/>
                <w:sz w:val="20"/>
                <w:szCs w:val="18"/>
              </w:rPr>
            </w:pPr>
            <w:r w:rsidRPr="00C73972">
              <w:rPr>
                <w:noProof/>
                <w:lang w:eastAsia="ru-RU"/>
              </w:rPr>
              <w:drawing>
                <wp:anchor distT="0" distB="0" distL="114300" distR="114300" simplePos="0" relativeHeight="251662848" behindDoc="0" locked="0" layoutInCell="1" allowOverlap="1" wp14:anchorId="2A41CA55" wp14:editId="000D642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-268605</wp:posOffset>
                  </wp:positionV>
                  <wp:extent cx="1516380" cy="151638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380" cy="151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73972">
              <w:rPr>
                <w:noProof/>
                <w:lang w:eastAsia="ru-RU"/>
              </w:rPr>
              <w:drawing>
                <wp:anchor distT="0" distB="0" distL="114300" distR="114300" simplePos="0" relativeHeight="251660800" behindDoc="0" locked="0" layoutInCell="1" allowOverlap="1" wp14:anchorId="0E305316" wp14:editId="4CA6BDED">
                  <wp:simplePos x="0" y="0"/>
                  <wp:positionH relativeFrom="column">
                    <wp:posOffset>734695</wp:posOffset>
                  </wp:positionH>
                  <wp:positionV relativeFrom="paragraph">
                    <wp:posOffset>-70485</wp:posOffset>
                  </wp:positionV>
                  <wp:extent cx="1280160" cy="109283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092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916C7" w:rsidRPr="005C7336">
              <w:rPr>
                <w:rFonts w:ascii="Times New Roman" w:hAnsi="Times New Roman" w:cs="Times New Roman"/>
                <w:b/>
                <w:caps/>
                <w:color w:val="003263"/>
                <w:sz w:val="20"/>
                <w:szCs w:val="18"/>
              </w:rPr>
              <w:t>Утверждаю</w:t>
            </w:r>
          </w:p>
          <w:p w14:paraId="066F0D79" w14:textId="41EFDD4A" w:rsidR="000916C7" w:rsidRPr="005C7336" w:rsidRDefault="000C070E" w:rsidP="00467C2B">
            <w:pPr>
              <w:jc w:val="right"/>
              <w:rPr>
                <w:rFonts w:ascii="Times New Roman" w:hAnsi="Times New Roman" w:cs="Times New Roman"/>
                <w:color w:val="003263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3263"/>
                <w:sz w:val="20"/>
                <w:szCs w:val="18"/>
              </w:rPr>
              <w:t>Д</w:t>
            </w:r>
            <w:r w:rsidR="000916C7" w:rsidRPr="005C7336">
              <w:rPr>
                <w:rFonts w:ascii="Times New Roman" w:hAnsi="Times New Roman" w:cs="Times New Roman"/>
                <w:color w:val="003263"/>
                <w:sz w:val="20"/>
                <w:szCs w:val="18"/>
              </w:rPr>
              <w:t xml:space="preserve">иректор </w:t>
            </w:r>
            <w:r>
              <w:rPr>
                <w:rFonts w:ascii="Times New Roman" w:hAnsi="Times New Roman" w:cs="Times New Roman"/>
                <w:color w:val="003263"/>
                <w:sz w:val="20"/>
                <w:szCs w:val="18"/>
              </w:rPr>
              <w:t>АНО ДПО</w:t>
            </w:r>
            <w:r w:rsidR="000916C7" w:rsidRPr="005C7336">
              <w:rPr>
                <w:rFonts w:ascii="Times New Roman" w:hAnsi="Times New Roman" w:cs="Times New Roman"/>
                <w:color w:val="003263"/>
                <w:sz w:val="20"/>
                <w:szCs w:val="18"/>
              </w:rPr>
              <w:t xml:space="preserve"> «МНИА»</w:t>
            </w:r>
          </w:p>
          <w:p w14:paraId="4FEF4D0D" w14:textId="362D7FCD" w:rsidR="00467C2B" w:rsidRPr="005C7336" w:rsidRDefault="00467C2B" w:rsidP="00467C2B">
            <w:pPr>
              <w:jc w:val="right"/>
              <w:rPr>
                <w:rFonts w:ascii="Times New Roman" w:hAnsi="Times New Roman" w:cs="Times New Roman"/>
                <w:color w:val="003263"/>
                <w:sz w:val="20"/>
                <w:szCs w:val="18"/>
              </w:rPr>
            </w:pPr>
          </w:p>
          <w:p w14:paraId="2A6BD0A7" w14:textId="1516B676" w:rsidR="000916C7" w:rsidRPr="005C7336" w:rsidRDefault="00467C2B" w:rsidP="00467C2B">
            <w:pPr>
              <w:jc w:val="right"/>
              <w:rPr>
                <w:rFonts w:ascii="Times New Roman" w:hAnsi="Times New Roman" w:cs="Times New Roman"/>
                <w:color w:val="003263"/>
                <w:sz w:val="20"/>
                <w:szCs w:val="18"/>
              </w:rPr>
            </w:pPr>
            <w:r w:rsidRPr="005C7336">
              <w:rPr>
                <w:rFonts w:ascii="Times New Roman" w:hAnsi="Times New Roman" w:cs="Times New Roman"/>
                <w:color w:val="003263"/>
                <w:sz w:val="20"/>
                <w:szCs w:val="18"/>
              </w:rPr>
              <w:t xml:space="preserve">_______________ </w:t>
            </w:r>
            <w:r w:rsidR="000C070E">
              <w:rPr>
                <w:rFonts w:ascii="Times New Roman" w:hAnsi="Times New Roman" w:cs="Times New Roman"/>
                <w:color w:val="003263"/>
                <w:sz w:val="20"/>
                <w:szCs w:val="18"/>
              </w:rPr>
              <w:t>Гущина В.В.</w:t>
            </w:r>
          </w:p>
          <w:p w14:paraId="053063D9" w14:textId="77777777" w:rsidR="00467C2B" w:rsidRPr="005C7336" w:rsidRDefault="00467C2B" w:rsidP="00467C2B">
            <w:pPr>
              <w:jc w:val="right"/>
              <w:rPr>
                <w:rFonts w:ascii="Times New Roman" w:hAnsi="Times New Roman" w:cs="Times New Roman"/>
                <w:color w:val="003263"/>
                <w:sz w:val="20"/>
                <w:szCs w:val="18"/>
              </w:rPr>
            </w:pPr>
          </w:p>
          <w:p w14:paraId="64009A52" w14:textId="44A67693" w:rsidR="00467C2B" w:rsidRPr="005C7336" w:rsidRDefault="000C070E" w:rsidP="000C070E">
            <w:pPr>
              <w:jc w:val="right"/>
              <w:rPr>
                <w:rFonts w:ascii="Times New Roman" w:hAnsi="Times New Roman" w:cs="Times New Roman"/>
                <w:color w:val="003263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color w:val="003263"/>
                <w:sz w:val="20"/>
                <w:szCs w:val="18"/>
              </w:rPr>
              <w:t>«15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» сентября</w:t>
            </w:r>
            <w:r w:rsidR="005C7336" w:rsidRPr="005C7336">
              <w:rPr>
                <w:rFonts w:ascii="Times New Roman" w:hAnsi="Times New Roman" w:cs="Times New Roman"/>
                <w:sz w:val="20"/>
                <w:szCs w:val="18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5</w:t>
            </w:r>
            <w:r w:rsidR="005C7336" w:rsidRPr="005C7336">
              <w:rPr>
                <w:rFonts w:ascii="Times New Roman" w:hAnsi="Times New Roman" w:cs="Times New Roman"/>
                <w:sz w:val="20"/>
                <w:szCs w:val="18"/>
              </w:rPr>
              <w:t xml:space="preserve"> г</w:t>
            </w:r>
            <w:r w:rsidR="00467C2B" w:rsidRPr="005C7336">
              <w:rPr>
                <w:rFonts w:ascii="Times New Roman" w:hAnsi="Times New Roman" w:cs="Times New Roman"/>
                <w:color w:val="003263"/>
                <w:sz w:val="20"/>
                <w:szCs w:val="18"/>
              </w:rPr>
              <w:t>.</w:t>
            </w:r>
          </w:p>
        </w:tc>
      </w:tr>
    </w:tbl>
    <w:p w14:paraId="17D0AA4B" w14:textId="629D1840" w:rsidR="009D3818" w:rsidRPr="005C7336" w:rsidRDefault="009D3818" w:rsidP="009D3818">
      <w:pPr>
        <w:spacing w:after="0" w:line="240" w:lineRule="auto"/>
        <w:rPr>
          <w:rFonts w:ascii="Times New Roman" w:hAnsi="Times New Roman" w:cs="Times New Roman"/>
          <w:color w:val="003263"/>
          <w:sz w:val="18"/>
          <w:szCs w:val="18"/>
        </w:rPr>
      </w:pPr>
    </w:p>
    <w:p w14:paraId="1AF1C30D" w14:textId="782B9A7D" w:rsidR="00E33BB4" w:rsidRPr="00EF0BB8" w:rsidRDefault="00EF0BB8" w:rsidP="001E6379">
      <w:pPr>
        <w:spacing w:before="120"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C7336">
        <w:rPr>
          <w:rFonts w:ascii="Times New Roman" w:hAnsi="Times New Roman" w:cs="Times New Roman"/>
          <w:sz w:val="26"/>
          <w:szCs w:val="26"/>
        </w:rPr>
        <w:t xml:space="preserve">РАБОЧИЙ </w:t>
      </w:r>
      <w:r w:rsidR="002E2E56">
        <w:rPr>
          <w:rFonts w:ascii="Times New Roman" w:hAnsi="Times New Roman" w:cs="Times New Roman"/>
          <w:sz w:val="26"/>
          <w:szCs w:val="26"/>
        </w:rPr>
        <w:t>УЧЕБНЫЙ ПЛА</w:t>
      </w:r>
      <w:r w:rsidR="003B500B">
        <w:rPr>
          <w:rFonts w:ascii="Times New Roman" w:hAnsi="Times New Roman" w:cs="Times New Roman"/>
          <w:sz w:val="26"/>
          <w:szCs w:val="26"/>
        </w:rPr>
        <w:t>Н</w:t>
      </w:r>
    </w:p>
    <w:p w14:paraId="4822D346" w14:textId="0984A1F3" w:rsidR="00E33BB4" w:rsidRPr="00EF0BB8" w:rsidRDefault="00441A35" w:rsidP="00EF0BB8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19"/>
        </w:rPr>
      </w:pPr>
      <w:r>
        <w:rPr>
          <w:rFonts w:ascii="Times New Roman" w:hAnsi="Times New Roman" w:cs="Times New Roman"/>
          <w:sz w:val="20"/>
          <w:szCs w:val="19"/>
        </w:rPr>
        <w:t xml:space="preserve">по </w:t>
      </w:r>
      <w:r w:rsidR="00F048FE" w:rsidRPr="00EF0BB8">
        <w:rPr>
          <w:rFonts w:ascii="Times New Roman" w:hAnsi="Times New Roman" w:cs="Times New Roman"/>
          <w:sz w:val="20"/>
          <w:szCs w:val="19"/>
        </w:rPr>
        <w:t xml:space="preserve">дополнительной профессиональной </w:t>
      </w:r>
      <w:r>
        <w:rPr>
          <w:rFonts w:ascii="Times New Roman" w:hAnsi="Times New Roman" w:cs="Times New Roman"/>
          <w:sz w:val="20"/>
          <w:szCs w:val="19"/>
        </w:rPr>
        <w:t>программе</w:t>
      </w:r>
      <w:r w:rsidR="001E6379" w:rsidRPr="00EF0BB8">
        <w:rPr>
          <w:rFonts w:ascii="Times New Roman" w:hAnsi="Times New Roman" w:cs="Times New Roman"/>
          <w:sz w:val="20"/>
          <w:szCs w:val="19"/>
        </w:rPr>
        <w:t xml:space="preserve"> </w:t>
      </w:r>
      <w:r w:rsidR="00E06E8A">
        <w:rPr>
          <w:rFonts w:ascii="Times New Roman" w:hAnsi="Times New Roman" w:cs="Times New Roman"/>
          <w:sz w:val="20"/>
          <w:szCs w:val="19"/>
        </w:rPr>
        <w:t>профессиональной переподготовки</w:t>
      </w:r>
      <w:r w:rsidR="00F048FE" w:rsidRPr="00EF0BB8">
        <w:rPr>
          <w:rFonts w:ascii="Times New Roman" w:hAnsi="Times New Roman" w:cs="Times New Roman"/>
          <w:sz w:val="20"/>
          <w:szCs w:val="19"/>
        </w:rPr>
        <w:t>:</w:t>
      </w:r>
    </w:p>
    <w:p w14:paraId="36F67128" w14:textId="7A630083" w:rsidR="006A2BED" w:rsidRPr="00EF0BB8" w:rsidRDefault="006A2BED" w:rsidP="00AB1C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EF0BB8">
        <w:rPr>
          <w:rFonts w:ascii="Times New Roman" w:hAnsi="Times New Roman" w:cs="Times New Roman"/>
          <w:b/>
          <w:sz w:val="28"/>
          <w:szCs w:val="20"/>
        </w:rPr>
        <w:t>«</w:t>
      </w:r>
      <w:r w:rsidR="008E2A69" w:rsidRPr="008E2A69">
        <w:rPr>
          <w:rFonts w:ascii="Times New Roman" w:hAnsi="Times New Roman" w:cs="Times New Roman"/>
          <w:b/>
          <w:sz w:val="28"/>
          <w:szCs w:val="20"/>
        </w:rPr>
        <w:t>Психолог‑консультант. Методы и технологии оказания психологических услуг населению и организациям</w:t>
      </w:r>
      <w:r w:rsidRPr="00EF0BB8">
        <w:rPr>
          <w:rFonts w:ascii="Times New Roman" w:hAnsi="Times New Roman" w:cs="Times New Roman"/>
          <w:b/>
          <w:sz w:val="28"/>
          <w:szCs w:val="20"/>
        </w:rPr>
        <w:t>»</w:t>
      </w:r>
    </w:p>
    <w:p w14:paraId="275FEAEB" w14:textId="742E6845" w:rsidR="006A2BED" w:rsidRPr="00AA4115" w:rsidRDefault="006A2BED" w:rsidP="00AB1CAB">
      <w:pPr>
        <w:spacing w:after="120" w:line="240" w:lineRule="auto"/>
        <w:jc w:val="both"/>
        <w:rPr>
          <w:rFonts w:ascii="Times New Roman" w:hAnsi="Times New Roman" w:cs="Times New Roman"/>
          <w:szCs w:val="20"/>
        </w:rPr>
      </w:pPr>
      <w:r w:rsidRPr="00EF0BB8">
        <w:rPr>
          <w:rFonts w:ascii="Times New Roman" w:hAnsi="Times New Roman" w:cs="Times New Roman"/>
          <w:b/>
          <w:szCs w:val="20"/>
        </w:rPr>
        <w:t xml:space="preserve">Цель </w:t>
      </w:r>
      <w:r w:rsidRPr="00E06E8A">
        <w:rPr>
          <w:rFonts w:ascii="Times New Roman" w:hAnsi="Times New Roman" w:cs="Times New Roman"/>
          <w:szCs w:val="20"/>
        </w:rPr>
        <w:t>-</w:t>
      </w:r>
      <w:r w:rsidRPr="00E06E8A">
        <w:t xml:space="preserve"> </w:t>
      </w:r>
      <w:r w:rsidRPr="00E06E8A">
        <w:rPr>
          <w:rFonts w:ascii="Times New Roman" w:hAnsi="Times New Roman" w:cs="Times New Roman"/>
          <w:szCs w:val="20"/>
        </w:rPr>
        <w:t xml:space="preserve">получение новых знаний, </w:t>
      </w:r>
      <w:r w:rsidRPr="00CC5E57">
        <w:rPr>
          <w:rFonts w:ascii="Times New Roman" w:hAnsi="Times New Roman" w:cs="Times New Roman"/>
          <w:szCs w:val="20"/>
        </w:rPr>
        <w:t xml:space="preserve">умений и навыков, соответствующих требованиям профессионального стандарта </w:t>
      </w:r>
      <w:r w:rsidRPr="00AA4115">
        <w:rPr>
          <w:rFonts w:ascii="Times New Roman" w:hAnsi="Times New Roman" w:cs="Times New Roman"/>
          <w:szCs w:val="20"/>
        </w:rPr>
        <w:t>для занятия новым видом профессиональной деятельности.</w:t>
      </w:r>
    </w:p>
    <w:p w14:paraId="7B5423D1" w14:textId="5BC3BC57" w:rsidR="00B16E1F" w:rsidRDefault="006A2BED" w:rsidP="00B16E1F">
      <w:pPr>
        <w:spacing w:after="120" w:line="240" w:lineRule="auto"/>
        <w:jc w:val="both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Категория слушателей – </w:t>
      </w:r>
      <w:r w:rsidR="00B16E1F">
        <w:rPr>
          <w:rFonts w:ascii="Times New Roman" w:hAnsi="Times New Roman" w:cs="Times New Roman"/>
          <w:szCs w:val="20"/>
        </w:rPr>
        <w:t>лица, имеющие среднее профессиональное и (или) высшее образование; лица, получающие среднее профессиональное и (или) высшее образование.</w:t>
      </w:r>
    </w:p>
    <w:p w14:paraId="69B2635F" w14:textId="6F0A63A0" w:rsidR="006A2BED" w:rsidRPr="00EF0BB8" w:rsidRDefault="006A2BED" w:rsidP="00AB1CAB">
      <w:pPr>
        <w:spacing w:after="120" w:line="240" w:lineRule="auto"/>
        <w:jc w:val="both"/>
        <w:rPr>
          <w:rFonts w:ascii="Times New Roman" w:hAnsi="Times New Roman" w:cs="Times New Roman"/>
          <w:szCs w:val="20"/>
        </w:rPr>
      </w:pPr>
      <w:r w:rsidRPr="00AA4115">
        <w:rPr>
          <w:rFonts w:ascii="Times New Roman" w:hAnsi="Times New Roman" w:cs="Times New Roman"/>
          <w:b/>
          <w:szCs w:val="20"/>
        </w:rPr>
        <w:t xml:space="preserve">Срок обучения </w:t>
      </w:r>
      <w:r w:rsidR="00672428">
        <w:rPr>
          <w:rFonts w:ascii="Times New Roman" w:hAnsi="Times New Roman" w:cs="Times New Roman"/>
          <w:b/>
          <w:szCs w:val="20"/>
        </w:rPr>
        <w:t>–</w:t>
      </w:r>
      <w:r w:rsidRPr="00AA4115">
        <w:rPr>
          <w:rFonts w:ascii="Times New Roman" w:hAnsi="Times New Roman" w:cs="Times New Roman"/>
          <w:b/>
          <w:szCs w:val="20"/>
        </w:rPr>
        <w:t xml:space="preserve"> </w:t>
      </w:r>
      <w:r w:rsidR="008E2A69">
        <w:rPr>
          <w:rFonts w:ascii="Times New Roman" w:hAnsi="Times New Roman" w:cs="Times New Roman"/>
          <w:szCs w:val="20"/>
        </w:rPr>
        <w:t>600</w:t>
      </w:r>
      <w:r w:rsidRPr="00AA4115">
        <w:rPr>
          <w:rFonts w:ascii="Times New Roman" w:hAnsi="Times New Roman" w:cs="Times New Roman"/>
          <w:szCs w:val="20"/>
        </w:rPr>
        <w:t xml:space="preserve"> академических часов.</w:t>
      </w:r>
    </w:p>
    <w:p w14:paraId="7B9B1D75" w14:textId="53FB431B" w:rsidR="006A2BED" w:rsidRPr="00CC5E57" w:rsidRDefault="006A2BED" w:rsidP="00AB1CAB">
      <w:pPr>
        <w:spacing w:after="120" w:line="240" w:lineRule="auto"/>
        <w:jc w:val="both"/>
        <w:rPr>
          <w:rFonts w:ascii="Times New Roman" w:hAnsi="Times New Roman" w:cs="Times New Roman"/>
          <w:szCs w:val="20"/>
        </w:rPr>
      </w:pPr>
      <w:r w:rsidRPr="00CC5E57">
        <w:rPr>
          <w:rFonts w:ascii="Times New Roman" w:hAnsi="Times New Roman" w:cs="Times New Roman"/>
          <w:b/>
          <w:szCs w:val="20"/>
        </w:rPr>
        <w:t xml:space="preserve">Форма обучения </w:t>
      </w:r>
      <w:r w:rsidR="00672428">
        <w:rPr>
          <w:rFonts w:ascii="Times New Roman" w:hAnsi="Times New Roman" w:cs="Times New Roman"/>
          <w:b/>
          <w:szCs w:val="20"/>
        </w:rPr>
        <w:t>–</w:t>
      </w:r>
      <w:r w:rsidRPr="00CC5E57">
        <w:rPr>
          <w:rFonts w:ascii="Times New Roman" w:hAnsi="Times New Roman" w:cs="Times New Roman"/>
          <w:b/>
          <w:szCs w:val="20"/>
        </w:rPr>
        <w:t xml:space="preserve"> </w:t>
      </w:r>
      <w:r w:rsidRPr="00CC5E57">
        <w:rPr>
          <w:rFonts w:ascii="Times New Roman" w:hAnsi="Times New Roman" w:cs="Times New Roman"/>
          <w:szCs w:val="20"/>
        </w:rPr>
        <w:t>определяется совместно образовательным учреждением и Заказчиком (очная, очно-заочная, заочная с применением дистанционных образовательных технологий).</w:t>
      </w:r>
    </w:p>
    <w:p w14:paraId="08C60B91" w14:textId="0E187A8B" w:rsidR="006A2BED" w:rsidRPr="00EF0BB8" w:rsidRDefault="006A2BED" w:rsidP="006A2BED">
      <w:pPr>
        <w:spacing w:after="120" w:line="240" w:lineRule="auto"/>
        <w:jc w:val="both"/>
        <w:rPr>
          <w:rFonts w:ascii="Times New Roman" w:hAnsi="Times New Roman" w:cs="Times New Roman"/>
          <w:szCs w:val="20"/>
        </w:rPr>
      </w:pPr>
      <w:r w:rsidRPr="00CC5E57">
        <w:rPr>
          <w:rFonts w:ascii="Times New Roman" w:hAnsi="Times New Roman" w:cs="Times New Roman"/>
          <w:b/>
          <w:szCs w:val="20"/>
        </w:rPr>
        <w:t>Режим занятий</w:t>
      </w:r>
      <w:r w:rsidRPr="00CC5E57">
        <w:rPr>
          <w:rFonts w:ascii="Times New Roman" w:hAnsi="Times New Roman" w:cs="Times New Roman"/>
          <w:szCs w:val="20"/>
        </w:rPr>
        <w:t xml:space="preserve"> </w:t>
      </w:r>
      <w:r w:rsidR="00672428">
        <w:rPr>
          <w:rFonts w:ascii="Times New Roman" w:hAnsi="Times New Roman" w:cs="Times New Roman"/>
          <w:szCs w:val="20"/>
        </w:rPr>
        <w:t>–</w:t>
      </w:r>
      <w:r w:rsidRPr="00CC5E57">
        <w:rPr>
          <w:rFonts w:ascii="Times New Roman" w:hAnsi="Times New Roman" w:cs="Times New Roman"/>
          <w:szCs w:val="20"/>
        </w:rPr>
        <w:t xml:space="preserve"> определяется совместно с Заказчиком (не менее 4 часов в день).</w:t>
      </w:r>
    </w:p>
    <w:tbl>
      <w:tblPr>
        <w:tblStyle w:val="TableNormal"/>
        <w:tblW w:w="10078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7"/>
        <w:gridCol w:w="5688"/>
        <w:gridCol w:w="850"/>
        <w:gridCol w:w="999"/>
        <w:gridCol w:w="812"/>
        <w:gridCol w:w="1172"/>
      </w:tblGrid>
      <w:tr w:rsidR="008E2A69" w:rsidRPr="008E2A69" w14:paraId="5E0D3AE7" w14:textId="77777777" w:rsidTr="00EF0BB8">
        <w:trPr>
          <w:trHeight w:val="20"/>
        </w:trPr>
        <w:tc>
          <w:tcPr>
            <w:tcW w:w="557" w:type="dxa"/>
            <w:vMerge w:val="restart"/>
            <w:vAlign w:val="center"/>
          </w:tcPr>
          <w:p w14:paraId="61E952E5" w14:textId="72494DCC" w:rsidR="00316603" w:rsidRPr="008E2A69" w:rsidRDefault="00316603" w:rsidP="00316603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noProof/>
                <w:color w:val="000000" w:themeColor="text1"/>
                <w:position w:val="-2"/>
                <w:sz w:val="20"/>
                <w:szCs w:val="20"/>
                <w:lang w:val="ru-RU" w:bidi="ar-SA"/>
              </w:rPr>
              <w:t>№</w:t>
            </w:r>
          </w:p>
          <w:p w14:paraId="4F1DF64E" w14:textId="1BD3D6A6" w:rsidR="00316603" w:rsidRPr="008E2A69" w:rsidRDefault="00316603" w:rsidP="00316603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w w:val="105"/>
                <w:sz w:val="20"/>
                <w:szCs w:val="20"/>
                <w:lang w:val="ru-RU"/>
              </w:rPr>
              <w:t>п</w:t>
            </w:r>
            <w:r w:rsidRPr="008E2A69">
              <w:rPr>
                <w:b/>
                <w:color w:val="000000" w:themeColor="text1"/>
                <w:w w:val="105"/>
                <w:sz w:val="20"/>
                <w:szCs w:val="20"/>
              </w:rPr>
              <w:t>/</w:t>
            </w:r>
            <w:r w:rsidRPr="008E2A69">
              <w:rPr>
                <w:b/>
                <w:color w:val="000000" w:themeColor="text1"/>
                <w:w w:val="105"/>
                <w:sz w:val="20"/>
                <w:szCs w:val="20"/>
                <w:lang w:val="ru-RU"/>
              </w:rPr>
              <w:t>п</w:t>
            </w:r>
          </w:p>
        </w:tc>
        <w:tc>
          <w:tcPr>
            <w:tcW w:w="5688" w:type="dxa"/>
            <w:vMerge w:val="restart"/>
            <w:vAlign w:val="center"/>
          </w:tcPr>
          <w:p w14:paraId="4B7EE361" w14:textId="194CE269" w:rsidR="00316603" w:rsidRPr="008E2A69" w:rsidRDefault="00316603" w:rsidP="00316603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  <w:lang w:val="ru-RU"/>
              </w:rPr>
              <w:t>Учебные дисциплины</w:t>
            </w:r>
          </w:p>
        </w:tc>
        <w:tc>
          <w:tcPr>
            <w:tcW w:w="850" w:type="dxa"/>
            <w:vMerge w:val="restart"/>
            <w:vAlign w:val="center"/>
          </w:tcPr>
          <w:p w14:paraId="56DA9834" w14:textId="359698C2" w:rsidR="00316603" w:rsidRPr="008E2A69" w:rsidRDefault="00316603" w:rsidP="00316603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  <w:lang w:val="ru-RU"/>
              </w:rPr>
              <w:t>Всего часов</w:t>
            </w:r>
          </w:p>
        </w:tc>
        <w:tc>
          <w:tcPr>
            <w:tcW w:w="1811" w:type="dxa"/>
            <w:gridSpan w:val="2"/>
            <w:vAlign w:val="center"/>
          </w:tcPr>
          <w:p w14:paraId="1B0DDF81" w14:textId="6D6F104F" w:rsidR="00316603" w:rsidRPr="008E2A69" w:rsidRDefault="00316603" w:rsidP="00316603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2A69">
              <w:rPr>
                <w:b/>
                <w:color w:val="000000" w:themeColor="text1"/>
                <w:w w:val="105"/>
                <w:sz w:val="20"/>
                <w:szCs w:val="20"/>
              </w:rPr>
              <w:t xml:space="preserve">В </w:t>
            </w:r>
            <w:r w:rsidRPr="008E2A69">
              <w:rPr>
                <w:b/>
                <w:color w:val="000000" w:themeColor="text1"/>
                <w:w w:val="105"/>
                <w:sz w:val="20"/>
                <w:szCs w:val="20"/>
                <w:lang w:val="ru-RU"/>
              </w:rPr>
              <w:t>том числе</w:t>
            </w:r>
          </w:p>
        </w:tc>
        <w:tc>
          <w:tcPr>
            <w:tcW w:w="1172" w:type="dxa"/>
            <w:vMerge w:val="restart"/>
            <w:vAlign w:val="center"/>
          </w:tcPr>
          <w:p w14:paraId="165F38A8" w14:textId="58D18BA0" w:rsidR="00316603" w:rsidRPr="008E2A69" w:rsidRDefault="00316603" w:rsidP="00316603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w w:val="105"/>
                <w:sz w:val="20"/>
                <w:szCs w:val="20"/>
                <w:lang w:val="ru-RU"/>
              </w:rPr>
              <w:t>Контроль знаний</w:t>
            </w:r>
          </w:p>
        </w:tc>
      </w:tr>
      <w:tr w:rsidR="008E2A69" w:rsidRPr="008E2A69" w14:paraId="1A6B8B9D" w14:textId="77777777" w:rsidTr="00CA639B">
        <w:trPr>
          <w:trHeight w:val="81"/>
        </w:trPr>
        <w:tc>
          <w:tcPr>
            <w:tcW w:w="557" w:type="dxa"/>
            <w:vMerge/>
            <w:tcBorders>
              <w:top w:val="nil"/>
            </w:tcBorders>
            <w:vAlign w:val="center"/>
          </w:tcPr>
          <w:p w14:paraId="3C99A0C3" w14:textId="77777777" w:rsidR="00316603" w:rsidRPr="008E2A69" w:rsidRDefault="00316603" w:rsidP="003166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688" w:type="dxa"/>
            <w:vMerge/>
            <w:tcBorders>
              <w:top w:val="nil"/>
            </w:tcBorders>
            <w:vAlign w:val="center"/>
          </w:tcPr>
          <w:p w14:paraId="6CB92171" w14:textId="77777777" w:rsidR="00316603" w:rsidRPr="008E2A69" w:rsidRDefault="00316603" w:rsidP="003166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vAlign w:val="center"/>
          </w:tcPr>
          <w:p w14:paraId="1544ECA1" w14:textId="77777777" w:rsidR="00316603" w:rsidRPr="008E2A69" w:rsidRDefault="00316603" w:rsidP="0031660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9" w:type="dxa"/>
            <w:vAlign w:val="center"/>
          </w:tcPr>
          <w:p w14:paraId="1036AAA4" w14:textId="6228A516" w:rsidR="00316603" w:rsidRPr="008E2A69" w:rsidRDefault="00316603" w:rsidP="00316603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  <w:lang w:val="ru-RU"/>
              </w:rPr>
              <w:t>Лекции</w:t>
            </w:r>
          </w:p>
        </w:tc>
        <w:tc>
          <w:tcPr>
            <w:tcW w:w="812" w:type="dxa"/>
            <w:vAlign w:val="center"/>
          </w:tcPr>
          <w:p w14:paraId="1C3D1A5D" w14:textId="4C5230C2" w:rsidR="00316603" w:rsidRPr="008E2A69" w:rsidRDefault="00316603" w:rsidP="00316603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</w:rPr>
              <w:t>CPC</w:t>
            </w:r>
          </w:p>
        </w:tc>
        <w:tc>
          <w:tcPr>
            <w:tcW w:w="1172" w:type="dxa"/>
            <w:vMerge/>
            <w:tcBorders>
              <w:top w:val="nil"/>
            </w:tcBorders>
            <w:vAlign w:val="center"/>
          </w:tcPr>
          <w:p w14:paraId="6F2931E2" w14:textId="77777777" w:rsidR="00316603" w:rsidRPr="008E2A69" w:rsidRDefault="00316603" w:rsidP="003166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769CC" w:rsidRPr="008E2A69" w14:paraId="5CBE7234" w14:textId="77777777" w:rsidTr="00AB61B3">
        <w:trPr>
          <w:trHeight w:val="20"/>
        </w:trPr>
        <w:tc>
          <w:tcPr>
            <w:tcW w:w="557" w:type="dxa"/>
            <w:vAlign w:val="center"/>
          </w:tcPr>
          <w:p w14:paraId="2AD7B7B7" w14:textId="6C33F38F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</w:rPr>
            </w:pPr>
            <w:bookmarkStart w:id="0" w:name="_GoBack" w:colFirst="2" w:colLast="4"/>
          </w:p>
        </w:tc>
        <w:tc>
          <w:tcPr>
            <w:tcW w:w="5688" w:type="dxa"/>
          </w:tcPr>
          <w:p w14:paraId="30AFAB5E" w14:textId="05574DA5" w:rsidR="000769CC" w:rsidRPr="008E2A69" w:rsidRDefault="000769CC" w:rsidP="000769C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Нормативно</w:t>
            </w: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noBreakHyphen/>
              <w:t>правовые и этические основы деят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ельности психолога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noBreakHyphen/>
              <w:t>консультанта</w:t>
            </w:r>
          </w:p>
        </w:tc>
        <w:tc>
          <w:tcPr>
            <w:tcW w:w="850" w:type="dxa"/>
            <w:vAlign w:val="center"/>
          </w:tcPr>
          <w:p w14:paraId="5E4DFE5A" w14:textId="4A5A6314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99" w:type="dxa"/>
            <w:vAlign w:val="center"/>
          </w:tcPr>
          <w:p w14:paraId="7123AE4A" w14:textId="0897E05E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vAlign w:val="center"/>
          </w:tcPr>
          <w:p w14:paraId="00E246CC" w14:textId="4587316B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2" w:type="dxa"/>
            <w:vAlign w:val="center"/>
          </w:tcPr>
          <w:p w14:paraId="03C2A19B" w14:textId="1B21BB27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5384DDCA" w14:textId="77777777" w:rsidTr="00AB61B3">
        <w:trPr>
          <w:trHeight w:val="20"/>
        </w:trPr>
        <w:tc>
          <w:tcPr>
            <w:tcW w:w="557" w:type="dxa"/>
            <w:vAlign w:val="center"/>
          </w:tcPr>
          <w:p w14:paraId="09A02EF3" w14:textId="20139C47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6135CE0F" w14:textId="4306839C" w:rsidR="000769CC" w:rsidRPr="008E2A69" w:rsidRDefault="000769CC" w:rsidP="000769C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Общая психология</w:t>
            </w:r>
          </w:p>
        </w:tc>
        <w:tc>
          <w:tcPr>
            <w:tcW w:w="850" w:type="dxa"/>
            <w:vAlign w:val="center"/>
          </w:tcPr>
          <w:p w14:paraId="682EEE9D" w14:textId="6E7FA358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99" w:type="dxa"/>
            <w:vAlign w:val="center"/>
          </w:tcPr>
          <w:p w14:paraId="6B84DCB7" w14:textId="31AA6021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631456F5" w14:textId="7036A0E3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2" w:type="dxa"/>
            <w:vAlign w:val="center"/>
          </w:tcPr>
          <w:p w14:paraId="1E58E639" w14:textId="3D1ACFAE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7DA47F5D" w14:textId="77777777" w:rsidTr="00AB61B3">
        <w:trPr>
          <w:trHeight w:val="20"/>
        </w:trPr>
        <w:tc>
          <w:tcPr>
            <w:tcW w:w="557" w:type="dxa"/>
            <w:vAlign w:val="center"/>
          </w:tcPr>
          <w:p w14:paraId="0A09B25C" w14:textId="2B5F15DA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310C2F5E" w14:textId="014A5424" w:rsidR="000769CC" w:rsidRPr="008E2A69" w:rsidRDefault="000769CC" w:rsidP="000769C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Психология личности</w:t>
            </w:r>
          </w:p>
        </w:tc>
        <w:tc>
          <w:tcPr>
            <w:tcW w:w="850" w:type="dxa"/>
            <w:vAlign w:val="center"/>
          </w:tcPr>
          <w:p w14:paraId="3B81E89D" w14:textId="7AC70891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99" w:type="dxa"/>
            <w:vAlign w:val="center"/>
          </w:tcPr>
          <w:p w14:paraId="01C5A31C" w14:textId="40A0964A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160F1502" w14:textId="6BB27936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2" w:type="dxa"/>
            <w:vAlign w:val="center"/>
          </w:tcPr>
          <w:p w14:paraId="5BA5AB2B" w14:textId="04FE9688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23752684" w14:textId="77777777" w:rsidTr="00AB61B3">
        <w:trPr>
          <w:trHeight w:val="20"/>
        </w:trPr>
        <w:tc>
          <w:tcPr>
            <w:tcW w:w="557" w:type="dxa"/>
            <w:vAlign w:val="center"/>
          </w:tcPr>
          <w:p w14:paraId="1CC30B8A" w14:textId="79D61FAA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019E7A63" w14:textId="7BECB5C7" w:rsidR="000769CC" w:rsidRPr="008E2A69" w:rsidRDefault="000769CC" w:rsidP="000769C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Возрастная психология</w:t>
            </w:r>
          </w:p>
        </w:tc>
        <w:tc>
          <w:tcPr>
            <w:tcW w:w="850" w:type="dxa"/>
            <w:vAlign w:val="center"/>
          </w:tcPr>
          <w:p w14:paraId="37C9E5DB" w14:textId="38E0EEC6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99" w:type="dxa"/>
            <w:vAlign w:val="center"/>
          </w:tcPr>
          <w:p w14:paraId="5783DDBF" w14:textId="2834F9F9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78DECFDC" w14:textId="13668958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2" w:type="dxa"/>
            <w:vAlign w:val="center"/>
          </w:tcPr>
          <w:p w14:paraId="16D92535" w14:textId="5D11A386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68ECDB51" w14:textId="77777777" w:rsidTr="00AB61B3">
        <w:trPr>
          <w:trHeight w:val="20"/>
        </w:trPr>
        <w:tc>
          <w:tcPr>
            <w:tcW w:w="557" w:type="dxa"/>
            <w:vAlign w:val="center"/>
          </w:tcPr>
          <w:p w14:paraId="6276F985" w14:textId="2689A3F0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094F49BF" w14:textId="430D9A7E" w:rsidR="000769CC" w:rsidRPr="008E2A69" w:rsidRDefault="000769CC" w:rsidP="000769CC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Дифференциальная психология</w:t>
            </w:r>
          </w:p>
        </w:tc>
        <w:tc>
          <w:tcPr>
            <w:tcW w:w="850" w:type="dxa"/>
            <w:vAlign w:val="center"/>
          </w:tcPr>
          <w:p w14:paraId="41CCE37A" w14:textId="5FAFBE2C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999" w:type="dxa"/>
            <w:vAlign w:val="center"/>
          </w:tcPr>
          <w:p w14:paraId="6C3F96E9" w14:textId="741F8994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5E8D4F72" w14:textId="78EDECAC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72" w:type="dxa"/>
            <w:vAlign w:val="center"/>
          </w:tcPr>
          <w:p w14:paraId="6E2DAA58" w14:textId="22CF5A68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30B8148D" w14:textId="77777777" w:rsidTr="00AB61B3">
        <w:trPr>
          <w:trHeight w:val="20"/>
        </w:trPr>
        <w:tc>
          <w:tcPr>
            <w:tcW w:w="557" w:type="dxa"/>
            <w:vAlign w:val="center"/>
          </w:tcPr>
          <w:p w14:paraId="16831A64" w14:textId="0962E650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3E983D14" w14:textId="5886B654" w:rsidR="000769CC" w:rsidRPr="008E2A69" w:rsidRDefault="000769CC" w:rsidP="000769C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Психодиагностика</w:t>
            </w:r>
          </w:p>
        </w:tc>
        <w:tc>
          <w:tcPr>
            <w:tcW w:w="850" w:type="dxa"/>
            <w:vAlign w:val="center"/>
          </w:tcPr>
          <w:p w14:paraId="716BFE6E" w14:textId="5A9D70B4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999" w:type="dxa"/>
            <w:vAlign w:val="center"/>
          </w:tcPr>
          <w:p w14:paraId="570CBDD1" w14:textId="64F98AB8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1EDADE82" w14:textId="544BB32C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72" w:type="dxa"/>
            <w:vAlign w:val="center"/>
          </w:tcPr>
          <w:p w14:paraId="4D96E410" w14:textId="7F3F89DC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3E93991B" w14:textId="77777777" w:rsidTr="00AB61B3">
        <w:trPr>
          <w:trHeight w:val="20"/>
        </w:trPr>
        <w:tc>
          <w:tcPr>
            <w:tcW w:w="557" w:type="dxa"/>
            <w:vAlign w:val="center"/>
          </w:tcPr>
          <w:p w14:paraId="0A7068EF" w14:textId="77777777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15766062" w14:textId="133AF99D" w:rsidR="000769CC" w:rsidRPr="008E2A69" w:rsidRDefault="000769CC" w:rsidP="000769C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Структура консультативного процесса</w:t>
            </w:r>
          </w:p>
        </w:tc>
        <w:tc>
          <w:tcPr>
            <w:tcW w:w="850" w:type="dxa"/>
            <w:vAlign w:val="center"/>
          </w:tcPr>
          <w:p w14:paraId="795C54FB" w14:textId="77258243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999" w:type="dxa"/>
            <w:vAlign w:val="center"/>
          </w:tcPr>
          <w:p w14:paraId="66352907" w14:textId="75033807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2073D786" w14:textId="17894FC5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72" w:type="dxa"/>
            <w:vAlign w:val="center"/>
          </w:tcPr>
          <w:p w14:paraId="171FEB53" w14:textId="6371F91B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4E594BC5" w14:textId="77777777" w:rsidTr="00421AFE">
        <w:trPr>
          <w:trHeight w:val="20"/>
        </w:trPr>
        <w:tc>
          <w:tcPr>
            <w:tcW w:w="557" w:type="dxa"/>
            <w:vAlign w:val="center"/>
          </w:tcPr>
          <w:p w14:paraId="1138388C" w14:textId="77777777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34DE0F07" w14:textId="197AB33D" w:rsidR="000769CC" w:rsidRPr="008E2A69" w:rsidRDefault="000769CC" w:rsidP="000769C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Когнитивно</w:t>
            </w:r>
            <w:proofErr w:type="spellEnd"/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noBreakHyphen/>
              <w:t>поведенческая терапия</w:t>
            </w:r>
          </w:p>
        </w:tc>
        <w:tc>
          <w:tcPr>
            <w:tcW w:w="850" w:type="dxa"/>
            <w:vAlign w:val="center"/>
          </w:tcPr>
          <w:p w14:paraId="45F353EA" w14:textId="09C5E959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999" w:type="dxa"/>
            <w:vAlign w:val="center"/>
          </w:tcPr>
          <w:p w14:paraId="22E6FFB7" w14:textId="0895B854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12ECE2CE" w14:textId="72CD1C72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72" w:type="dxa"/>
            <w:vAlign w:val="center"/>
          </w:tcPr>
          <w:p w14:paraId="24C5ABB7" w14:textId="4DD958B7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0CECDE08" w14:textId="77777777" w:rsidTr="00421AFE">
        <w:trPr>
          <w:trHeight w:val="20"/>
        </w:trPr>
        <w:tc>
          <w:tcPr>
            <w:tcW w:w="557" w:type="dxa"/>
            <w:vAlign w:val="center"/>
          </w:tcPr>
          <w:p w14:paraId="2CA8745B" w14:textId="77777777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55849402" w14:textId="1443953D" w:rsidR="000769CC" w:rsidRPr="008E2A69" w:rsidRDefault="000769CC" w:rsidP="000769C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Гештальт</w:t>
            </w:r>
            <w:proofErr w:type="spellEnd"/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noBreakHyphen/>
              <w:t>подход: принципы и базовые интервенции.</w:t>
            </w:r>
          </w:p>
        </w:tc>
        <w:tc>
          <w:tcPr>
            <w:tcW w:w="850" w:type="dxa"/>
            <w:vAlign w:val="center"/>
          </w:tcPr>
          <w:p w14:paraId="5A2EFF78" w14:textId="41C92884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999" w:type="dxa"/>
            <w:vAlign w:val="center"/>
          </w:tcPr>
          <w:p w14:paraId="580B8A44" w14:textId="5D242765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4DC42D37" w14:textId="4F08268E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72" w:type="dxa"/>
            <w:vAlign w:val="center"/>
          </w:tcPr>
          <w:p w14:paraId="7A078100" w14:textId="53628DC3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7A0821B3" w14:textId="77777777" w:rsidTr="00421AFE">
        <w:trPr>
          <w:trHeight w:val="20"/>
        </w:trPr>
        <w:tc>
          <w:tcPr>
            <w:tcW w:w="557" w:type="dxa"/>
            <w:vAlign w:val="center"/>
          </w:tcPr>
          <w:p w14:paraId="2CB8FBE0" w14:textId="77777777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4FA38190" w14:textId="1B8A881A" w:rsidR="000769CC" w:rsidRPr="008E2A69" w:rsidRDefault="000769CC" w:rsidP="000769CC">
            <w:pPr>
              <w:tabs>
                <w:tab w:val="left" w:pos="105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Психодинамический подход</w:t>
            </w:r>
          </w:p>
        </w:tc>
        <w:tc>
          <w:tcPr>
            <w:tcW w:w="850" w:type="dxa"/>
            <w:vAlign w:val="center"/>
          </w:tcPr>
          <w:p w14:paraId="4EAE4C33" w14:textId="06BBFFC3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999" w:type="dxa"/>
            <w:vAlign w:val="center"/>
          </w:tcPr>
          <w:p w14:paraId="0FAE2708" w14:textId="754F9E13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271C23F7" w14:textId="0A702EA0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72" w:type="dxa"/>
            <w:vAlign w:val="center"/>
          </w:tcPr>
          <w:p w14:paraId="7D9C8E32" w14:textId="25E71510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7FFB1CF1" w14:textId="77777777" w:rsidTr="00421AFE">
        <w:trPr>
          <w:trHeight w:val="20"/>
        </w:trPr>
        <w:tc>
          <w:tcPr>
            <w:tcW w:w="557" w:type="dxa"/>
            <w:vAlign w:val="center"/>
          </w:tcPr>
          <w:p w14:paraId="78A758D1" w14:textId="77777777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47074A5A" w14:textId="2C940891" w:rsidR="000769CC" w:rsidRPr="008E2A69" w:rsidRDefault="000769CC" w:rsidP="000769CC">
            <w:pPr>
              <w:tabs>
                <w:tab w:val="left" w:pos="105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Системная семейная терапия</w:t>
            </w:r>
          </w:p>
        </w:tc>
        <w:tc>
          <w:tcPr>
            <w:tcW w:w="850" w:type="dxa"/>
            <w:vAlign w:val="center"/>
          </w:tcPr>
          <w:p w14:paraId="7DBC456B" w14:textId="0CB95D03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999" w:type="dxa"/>
            <w:vAlign w:val="center"/>
          </w:tcPr>
          <w:p w14:paraId="3AC01B33" w14:textId="3E31E800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76E03AC8" w14:textId="1B9E0C69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72" w:type="dxa"/>
            <w:vAlign w:val="center"/>
          </w:tcPr>
          <w:p w14:paraId="133C00E5" w14:textId="77777777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317E3EAB" w14:textId="77777777" w:rsidTr="00421AFE">
        <w:trPr>
          <w:trHeight w:val="20"/>
        </w:trPr>
        <w:tc>
          <w:tcPr>
            <w:tcW w:w="557" w:type="dxa"/>
            <w:vAlign w:val="center"/>
          </w:tcPr>
          <w:p w14:paraId="5C4AAEDB" w14:textId="77777777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3822FED8" w14:textId="68C92008" w:rsidR="000769CC" w:rsidRPr="008E2A69" w:rsidRDefault="000769CC" w:rsidP="000769CC">
            <w:pPr>
              <w:tabs>
                <w:tab w:val="left" w:pos="105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Работа с кризисными и ост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рыми эмоциональными состояниями</w:t>
            </w:r>
          </w:p>
        </w:tc>
        <w:tc>
          <w:tcPr>
            <w:tcW w:w="850" w:type="dxa"/>
            <w:vAlign w:val="center"/>
          </w:tcPr>
          <w:p w14:paraId="319784E7" w14:textId="194EEBC4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999" w:type="dxa"/>
            <w:vAlign w:val="center"/>
          </w:tcPr>
          <w:p w14:paraId="1CD262FE" w14:textId="03B78CF5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4E2C7247" w14:textId="33A742CF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72" w:type="dxa"/>
            <w:vAlign w:val="center"/>
          </w:tcPr>
          <w:p w14:paraId="1A28FCFD" w14:textId="77777777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6F93A8F0" w14:textId="77777777" w:rsidTr="00421AFE">
        <w:trPr>
          <w:trHeight w:val="20"/>
        </w:trPr>
        <w:tc>
          <w:tcPr>
            <w:tcW w:w="557" w:type="dxa"/>
            <w:vAlign w:val="center"/>
          </w:tcPr>
          <w:p w14:paraId="29F2F5C4" w14:textId="77777777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68CB2236" w14:textId="46196DB7" w:rsidR="000769CC" w:rsidRPr="008E2A69" w:rsidRDefault="000769CC" w:rsidP="000769CC">
            <w:pPr>
              <w:tabs>
                <w:tab w:val="left" w:pos="105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proofErr w:type="spellStart"/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Психосоматика</w:t>
            </w:r>
            <w:proofErr w:type="spellEnd"/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 и стресс</w:t>
            </w: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noBreakHyphen/>
              <w:t>менеджмент</w:t>
            </w:r>
          </w:p>
        </w:tc>
        <w:tc>
          <w:tcPr>
            <w:tcW w:w="850" w:type="dxa"/>
            <w:vAlign w:val="center"/>
          </w:tcPr>
          <w:p w14:paraId="53EC72CB" w14:textId="32BAD4B2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999" w:type="dxa"/>
            <w:vAlign w:val="center"/>
          </w:tcPr>
          <w:p w14:paraId="30FCB548" w14:textId="447E6DCE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69C35555" w14:textId="41475A11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72" w:type="dxa"/>
            <w:vAlign w:val="center"/>
          </w:tcPr>
          <w:p w14:paraId="05AD9757" w14:textId="77777777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35485226" w14:textId="77777777" w:rsidTr="00421AFE">
        <w:trPr>
          <w:trHeight w:val="20"/>
        </w:trPr>
        <w:tc>
          <w:tcPr>
            <w:tcW w:w="557" w:type="dxa"/>
            <w:vAlign w:val="center"/>
          </w:tcPr>
          <w:p w14:paraId="35A760BC" w14:textId="77777777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7136DA72" w14:textId="5892EF2A" w:rsidR="000769CC" w:rsidRPr="008E2A69" w:rsidRDefault="000769CC" w:rsidP="000769CC">
            <w:pPr>
              <w:tabs>
                <w:tab w:val="left" w:pos="105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Организационная психология</w:t>
            </w:r>
          </w:p>
        </w:tc>
        <w:tc>
          <w:tcPr>
            <w:tcW w:w="850" w:type="dxa"/>
            <w:vAlign w:val="center"/>
          </w:tcPr>
          <w:p w14:paraId="6067328F" w14:textId="69571D08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999" w:type="dxa"/>
            <w:vAlign w:val="center"/>
          </w:tcPr>
          <w:p w14:paraId="720B8E8F" w14:textId="4E01BA76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4068F265" w14:textId="335B12B1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72" w:type="dxa"/>
            <w:vAlign w:val="center"/>
          </w:tcPr>
          <w:p w14:paraId="1527DCA5" w14:textId="77777777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tr w:rsidR="000769CC" w:rsidRPr="008E2A69" w14:paraId="6A25B82E" w14:textId="77777777" w:rsidTr="00421AFE">
        <w:trPr>
          <w:trHeight w:val="20"/>
        </w:trPr>
        <w:tc>
          <w:tcPr>
            <w:tcW w:w="557" w:type="dxa"/>
            <w:vAlign w:val="center"/>
          </w:tcPr>
          <w:p w14:paraId="740702A4" w14:textId="77777777" w:rsidR="000769CC" w:rsidRPr="008E2A69" w:rsidRDefault="000769CC" w:rsidP="000769CC">
            <w:pPr>
              <w:pStyle w:val="TableParagraph"/>
              <w:numPr>
                <w:ilvl w:val="0"/>
                <w:numId w:val="6"/>
              </w:numPr>
              <w:ind w:left="397" w:hanging="340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5688" w:type="dxa"/>
          </w:tcPr>
          <w:p w14:paraId="4BFD3654" w14:textId="17EE1326" w:rsidR="000769CC" w:rsidRPr="008E2A69" w:rsidRDefault="000769CC" w:rsidP="000769CC">
            <w:pPr>
              <w:tabs>
                <w:tab w:val="left" w:pos="1056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Профессиональное развитие психолога</w:t>
            </w:r>
          </w:p>
        </w:tc>
        <w:tc>
          <w:tcPr>
            <w:tcW w:w="850" w:type="dxa"/>
            <w:vAlign w:val="center"/>
          </w:tcPr>
          <w:p w14:paraId="4C1A0BF5" w14:textId="47E8D143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999" w:type="dxa"/>
            <w:vAlign w:val="center"/>
          </w:tcPr>
          <w:p w14:paraId="1E498EDF" w14:textId="49B0E3B0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812" w:type="dxa"/>
            <w:tcBorders>
              <w:top w:val="single" w:sz="6" w:space="0" w:color="232323"/>
            </w:tcBorders>
            <w:vAlign w:val="center"/>
          </w:tcPr>
          <w:p w14:paraId="06FAC4D3" w14:textId="221BA371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72" w:type="dxa"/>
            <w:vAlign w:val="center"/>
          </w:tcPr>
          <w:p w14:paraId="5D5D94E3" w14:textId="77777777" w:rsidR="000769CC" w:rsidRPr="008E2A69" w:rsidRDefault="000769CC" w:rsidP="000769CC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</w:p>
        </w:tc>
      </w:tr>
      <w:bookmarkEnd w:id="0"/>
      <w:tr w:rsidR="008E2A69" w:rsidRPr="008E2A69" w14:paraId="3D12D0B4" w14:textId="77777777" w:rsidTr="00EF0BB8">
        <w:trPr>
          <w:trHeight w:val="20"/>
        </w:trPr>
        <w:tc>
          <w:tcPr>
            <w:tcW w:w="6245" w:type="dxa"/>
            <w:gridSpan w:val="2"/>
            <w:vAlign w:val="center"/>
          </w:tcPr>
          <w:p w14:paraId="634250D5" w14:textId="50A7F3DD" w:rsidR="00E04F90" w:rsidRPr="008E2A69" w:rsidRDefault="00E04F90" w:rsidP="00E04F90">
            <w:pPr>
              <w:pStyle w:val="TableParagraph"/>
              <w:jc w:val="center"/>
              <w:rPr>
                <w:b/>
                <w:color w:val="000000" w:themeColor="text1"/>
                <w:w w:val="105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w w:val="105"/>
                <w:sz w:val="20"/>
                <w:szCs w:val="20"/>
                <w:lang w:val="ru-RU"/>
              </w:rPr>
              <w:t>ПОДГОТОВКА И ЗАЩИТА ВЫПУСКНОЙ АТТЕСТАЦИОННОЙ РАБОТЫ</w:t>
            </w:r>
          </w:p>
        </w:tc>
        <w:tc>
          <w:tcPr>
            <w:tcW w:w="850" w:type="dxa"/>
            <w:vAlign w:val="center"/>
          </w:tcPr>
          <w:p w14:paraId="0223EC26" w14:textId="3E5F7328" w:rsidR="00E04F90" w:rsidRPr="008E2A69" w:rsidRDefault="00E04F90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  <w:lang w:val="ru-RU"/>
              </w:rPr>
              <w:t>60</w:t>
            </w:r>
          </w:p>
        </w:tc>
        <w:tc>
          <w:tcPr>
            <w:tcW w:w="999" w:type="dxa"/>
            <w:vAlign w:val="center"/>
          </w:tcPr>
          <w:p w14:paraId="37272F71" w14:textId="6D2FBC6A" w:rsidR="00E04F90" w:rsidRPr="008E2A69" w:rsidRDefault="00E04F90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  <w:lang w:val="ru-RU"/>
              </w:rPr>
              <w:t>-</w:t>
            </w:r>
          </w:p>
        </w:tc>
        <w:tc>
          <w:tcPr>
            <w:tcW w:w="812" w:type="dxa"/>
            <w:vAlign w:val="center"/>
          </w:tcPr>
          <w:p w14:paraId="7553E063" w14:textId="68647BC1" w:rsidR="00E04F90" w:rsidRPr="008E2A69" w:rsidRDefault="00E04F90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  <w:lang w:val="ru-RU"/>
              </w:rPr>
              <w:t>60</w:t>
            </w:r>
          </w:p>
        </w:tc>
        <w:tc>
          <w:tcPr>
            <w:tcW w:w="1172" w:type="dxa"/>
            <w:vAlign w:val="center"/>
          </w:tcPr>
          <w:p w14:paraId="2DD41ABF" w14:textId="0DFB26DE" w:rsidR="00E04F90" w:rsidRPr="008E2A69" w:rsidRDefault="00E04F90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  <w:lang w:val="ru-RU"/>
              </w:rPr>
              <w:t>Защита ВАР</w:t>
            </w:r>
          </w:p>
        </w:tc>
      </w:tr>
      <w:tr w:rsidR="008E2A69" w:rsidRPr="008E2A69" w14:paraId="6F71CA93" w14:textId="77777777" w:rsidTr="00EF0BB8">
        <w:trPr>
          <w:trHeight w:val="20"/>
        </w:trPr>
        <w:tc>
          <w:tcPr>
            <w:tcW w:w="6245" w:type="dxa"/>
            <w:gridSpan w:val="2"/>
            <w:vAlign w:val="center"/>
          </w:tcPr>
          <w:p w14:paraId="7EB6D073" w14:textId="0E5C4540" w:rsidR="00E04F90" w:rsidRPr="008E2A69" w:rsidRDefault="00E04F90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w w:val="105"/>
                <w:sz w:val="20"/>
                <w:szCs w:val="20"/>
                <w:lang w:val="ru-RU"/>
              </w:rPr>
              <w:t>ИТОГОВАЯ АТТЕСТАЦИЯ</w:t>
            </w:r>
          </w:p>
        </w:tc>
        <w:tc>
          <w:tcPr>
            <w:tcW w:w="850" w:type="dxa"/>
            <w:vAlign w:val="center"/>
          </w:tcPr>
          <w:p w14:paraId="4667CEFA" w14:textId="385EE2A2" w:rsidR="00E04F90" w:rsidRPr="008E2A69" w:rsidRDefault="00E04F90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  <w:lang w:val="ru-RU"/>
              </w:rPr>
              <w:t>20</w:t>
            </w:r>
          </w:p>
        </w:tc>
        <w:tc>
          <w:tcPr>
            <w:tcW w:w="999" w:type="dxa"/>
            <w:vAlign w:val="center"/>
          </w:tcPr>
          <w:p w14:paraId="177C28C3" w14:textId="5A017218" w:rsidR="00E04F90" w:rsidRPr="008E2A69" w:rsidRDefault="00E04F90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  <w:lang w:val="ru-RU"/>
              </w:rPr>
              <w:t>-</w:t>
            </w:r>
          </w:p>
        </w:tc>
        <w:tc>
          <w:tcPr>
            <w:tcW w:w="812" w:type="dxa"/>
            <w:vAlign w:val="center"/>
          </w:tcPr>
          <w:p w14:paraId="11346F73" w14:textId="7C1C8EF4" w:rsidR="00E04F90" w:rsidRPr="008E2A69" w:rsidRDefault="00E04F90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  <w:lang w:val="ru-RU"/>
              </w:rPr>
              <w:t>20</w:t>
            </w:r>
          </w:p>
        </w:tc>
        <w:tc>
          <w:tcPr>
            <w:tcW w:w="1172" w:type="dxa"/>
            <w:vAlign w:val="center"/>
          </w:tcPr>
          <w:p w14:paraId="23A44181" w14:textId="73121F49" w:rsidR="00E04F90" w:rsidRPr="008E2A69" w:rsidRDefault="00E04F90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  <w:lang w:val="ru-RU"/>
              </w:rPr>
              <w:t>Экзамен</w:t>
            </w:r>
          </w:p>
        </w:tc>
      </w:tr>
      <w:tr w:rsidR="008E2A69" w:rsidRPr="008E2A69" w14:paraId="1BAC1215" w14:textId="77777777" w:rsidTr="00EF0BB8">
        <w:trPr>
          <w:trHeight w:val="20"/>
        </w:trPr>
        <w:tc>
          <w:tcPr>
            <w:tcW w:w="6245" w:type="dxa"/>
            <w:gridSpan w:val="2"/>
            <w:vAlign w:val="center"/>
          </w:tcPr>
          <w:p w14:paraId="7B756C00" w14:textId="387A9E9C" w:rsidR="00E04F90" w:rsidRPr="008E2A69" w:rsidRDefault="00E04F90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 w:rsidRPr="008E2A69">
              <w:rPr>
                <w:b/>
                <w:color w:val="000000" w:themeColor="text1"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850" w:type="dxa"/>
            <w:vAlign w:val="center"/>
          </w:tcPr>
          <w:p w14:paraId="62BD2CEA" w14:textId="39C02423" w:rsidR="00E04F90" w:rsidRPr="008E2A69" w:rsidRDefault="009F66B9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color w:val="000000" w:themeColor="text1"/>
                <w:sz w:val="20"/>
                <w:szCs w:val="20"/>
                <w:lang w:val="ru-RU"/>
              </w:rPr>
              <w:t>600</w:t>
            </w:r>
          </w:p>
        </w:tc>
        <w:tc>
          <w:tcPr>
            <w:tcW w:w="999" w:type="dxa"/>
            <w:vAlign w:val="center"/>
          </w:tcPr>
          <w:p w14:paraId="0E710306" w14:textId="5512A8EA" w:rsidR="00E04F90" w:rsidRPr="008E2A69" w:rsidRDefault="009F66B9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color w:val="000000" w:themeColor="text1"/>
                <w:sz w:val="20"/>
                <w:szCs w:val="20"/>
                <w:lang w:val="ru-RU"/>
              </w:rPr>
              <w:t>450</w:t>
            </w:r>
          </w:p>
        </w:tc>
        <w:tc>
          <w:tcPr>
            <w:tcW w:w="812" w:type="dxa"/>
            <w:vAlign w:val="center"/>
          </w:tcPr>
          <w:p w14:paraId="208DB3E1" w14:textId="0C71E609" w:rsidR="00E04F90" w:rsidRPr="008E2A69" w:rsidRDefault="009F66B9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b/>
                <w:color w:val="000000" w:themeColor="text1"/>
                <w:sz w:val="20"/>
                <w:szCs w:val="20"/>
                <w:lang w:val="ru-RU"/>
              </w:rPr>
              <w:t>150</w:t>
            </w:r>
          </w:p>
        </w:tc>
        <w:tc>
          <w:tcPr>
            <w:tcW w:w="1172" w:type="dxa"/>
            <w:vAlign w:val="center"/>
          </w:tcPr>
          <w:p w14:paraId="773A8924" w14:textId="77777777" w:rsidR="00E04F90" w:rsidRPr="008E2A69" w:rsidRDefault="00E04F90" w:rsidP="00E04F90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  <w:lang w:val="ru-RU"/>
              </w:rPr>
            </w:pPr>
          </w:p>
        </w:tc>
      </w:tr>
    </w:tbl>
    <w:p w14:paraId="78A9DBBD" w14:textId="0C065F7D" w:rsidR="00B90510" w:rsidRPr="00EF0BB8" w:rsidRDefault="003D1EE5" w:rsidP="004A2733">
      <w:pPr>
        <w:tabs>
          <w:tab w:val="left" w:pos="7065"/>
        </w:tabs>
        <w:rPr>
          <w:rFonts w:ascii="Times New Roman" w:hAnsi="Times New Roman" w:cs="Times New Roman"/>
        </w:rPr>
      </w:pPr>
      <w:r w:rsidRPr="00EF0BB8">
        <w:rPr>
          <w:rFonts w:ascii="Times New Roman" w:hAnsi="Times New Roman" w:cs="Times New Roman"/>
        </w:rPr>
        <w:tab/>
      </w:r>
    </w:p>
    <w:sectPr w:rsidR="00B90510" w:rsidRPr="00EF0BB8" w:rsidSect="00441A35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2B0CE0"/>
    <w:multiLevelType w:val="hybridMultilevel"/>
    <w:tmpl w:val="4108364A"/>
    <w:lvl w:ilvl="0" w:tplc="825EECA2">
      <w:start w:val="1"/>
      <w:numFmt w:val="decimal"/>
      <w:lvlText w:val="%1."/>
      <w:lvlJc w:val="left"/>
      <w:pPr>
        <w:ind w:left="2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35A51"/>
    <w:multiLevelType w:val="hybridMultilevel"/>
    <w:tmpl w:val="985EB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27B18"/>
    <w:multiLevelType w:val="hybridMultilevel"/>
    <w:tmpl w:val="4C9C6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BC331A5"/>
    <w:multiLevelType w:val="hybridMultilevel"/>
    <w:tmpl w:val="685C1A72"/>
    <w:lvl w:ilvl="0" w:tplc="F1E47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F886681"/>
    <w:multiLevelType w:val="hybridMultilevel"/>
    <w:tmpl w:val="458A2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D5BFB"/>
    <w:multiLevelType w:val="hybridMultilevel"/>
    <w:tmpl w:val="F1144F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981"/>
    <w:rsid w:val="000402B2"/>
    <w:rsid w:val="00062096"/>
    <w:rsid w:val="00072A78"/>
    <w:rsid w:val="00075535"/>
    <w:rsid w:val="000769CC"/>
    <w:rsid w:val="0008061C"/>
    <w:rsid w:val="000916C7"/>
    <w:rsid w:val="000A55AC"/>
    <w:rsid w:val="000C070E"/>
    <w:rsid w:val="000D0ECB"/>
    <w:rsid w:val="000E3CE4"/>
    <w:rsid w:val="000F38FF"/>
    <w:rsid w:val="0011704B"/>
    <w:rsid w:val="00141E4F"/>
    <w:rsid w:val="0017057D"/>
    <w:rsid w:val="00183176"/>
    <w:rsid w:val="001B196A"/>
    <w:rsid w:val="001D3AA7"/>
    <w:rsid w:val="001E6379"/>
    <w:rsid w:val="001E78C5"/>
    <w:rsid w:val="00211ED0"/>
    <w:rsid w:val="00213466"/>
    <w:rsid w:val="00245A0F"/>
    <w:rsid w:val="00256187"/>
    <w:rsid w:val="0026773B"/>
    <w:rsid w:val="00281423"/>
    <w:rsid w:val="00281CF1"/>
    <w:rsid w:val="00282EEB"/>
    <w:rsid w:val="0029436B"/>
    <w:rsid w:val="002A7145"/>
    <w:rsid w:val="002C38B4"/>
    <w:rsid w:val="002C3B9C"/>
    <w:rsid w:val="002D785C"/>
    <w:rsid w:val="002E2E56"/>
    <w:rsid w:val="00316603"/>
    <w:rsid w:val="00333348"/>
    <w:rsid w:val="003B0491"/>
    <w:rsid w:val="003B0AE1"/>
    <w:rsid w:val="003B500B"/>
    <w:rsid w:val="003D1EE5"/>
    <w:rsid w:val="003E1CFE"/>
    <w:rsid w:val="003E2C7F"/>
    <w:rsid w:val="00404220"/>
    <w:rsid w:val="0040441E"/>
    <w:rsid w:val="00441A35"/>
    <w:rsid w:val="00455598"/>
    <w:rsid w:val="00467C2B"/>
    <w:rsid w:val="004A2733"/>
    <w:rsid w:val="004C68F1"/>
    <w:rsid w:val="00501E54"/>
    <w:rsid w:val="0054211F"/>
    <w:rsid w:val="00543DEE"/>
    <w:rsid w:val="00560064"/>
    <w:rsid w:val="005C7336"/>
    <w:rsid w:val="005C7A64"/>
    <w:rsid w:val="005E4B6A"/>
    <w:rsid w:val="00600AB5"/>
    <w:rsid w:val="00621120"/>
    <w:rsid w:val="00633ED8"/>
    <w:rsid w:val="00635D26"/>
    <w:rsid w:val="006633C8"/>
    <w:rsid w:val="00672428"/>
    <w:rsid w:val="00693C2F"/>
    <w:rsid w:val="006A2BED"/>
    <w:rsid w:val="006C4A69"/>
    <w:rsid w:val="006D5263"/>
    <w:rsid w:val="006E51AC"/>
    <w:rsid w:val="006F6647"/>
    <w:rsid w:val="00713539"/>
    <w:rsid w:val="007146A3"/>
    <w:rsid w:val="0072702F"/>
    <w:rsid w:val="007908FD"/>
    <w:rsid w:val="00796EF8"/>
    <w:rsid w:val="007C5B1E"/>
    <w:rsid w:val="007E648C"/>
    <w:rsid w:val="007E673F"/>
    <w:rsid w:val="007E6E93"/>
    <w:rsid w:val="007F0761"/>
    <w:rsid w:val="00831428"/>
    <w:rsid w:val="00886FAD"/>
    <w:rsid w:val="00891CE6"/>
    <w:rsid w:val="008954F9"/>
    <w:rsid w:val="00895F27"/>
    <w:rsid w:val="008A6935"/>
    <w:rsid w:val="008B000F"/>
    <w:rsid w:val="008D4827"/>
    <w:rsid w:val="008E2A69"/>
    <w:rsid w:val="0093232A"/>
    <w:rsid w:val="00933CA8"/>
    <w:rsid w:val="009458FD"/>
    <w:rsid w:val="00950D51"/>
    <w:rsid w:val="0098420D"/>
    <w:rsid w:val="009958C5"/>
    <w:rsid w:val="009A0653"/>
    <w:rsid w:val="009D3818"/>
    <w:rsid w:val="009D4E31"/>
    <w:rsid w:val="009F66B9"/>
    <w:rsid w:val="00A10745"/>
    <w:rsid w:val="00A125F6"/>
    <w:rsid w:val="00A2238F"/>
    <w:rsid w:val="00A35C9F"/>
    <w:rsid w:val="00A53981"/>
    <w:rsid w:val="00A61A30"/>
    <w:rsid w:val="00A70602"/>
    <w:rsid w:val="00A80082"/>
    <w:rsid w:val="00AA4115"/>
    <w:rsid w:val="00AE6499"/>
    <w:rsid w:val="00AF7BDD"/>
    <w:rsid w:val="00B00AD1"/>
    <w:rsid w:val="00B16E1F"/>
    <w:rsid w:val="00B473DA"/>
    <w:rsid w:val="00B90510"/>
    <w:rsid w:val="00BC0461"/>
    <w:rsid w:val="00BC2C4C"/>
    <w:rsid w:val="00BF2326"/>
    <w:rsid w:val="00BF7481"/>
    <w:rsid w:val="00C23512"/>
    <w:rsid w:val="00C71459"/>
    <w:rsid w:val="00CA639B"/>
    <w:rsid w:val="00CC5E57"/>
    <w:rsid w:val="00CD7113"/>
    <w:rsid w:val="00CD76FD"/>
    <w:rsid w:val="00CE3D3E"/>
    <w:rsid w:val="00CF04C0"/>
    <w:rsid w:val="00D02C73"/>
    <w:rsid w:val="00D03C70"/>
    <w:rsid w:val="00D21407"/>
    <w:rsid w:val="00D461CC"/>
    <w:rsid w:val="00DB27CF"/>
    <w:rsid w:val="00DF2694"/>
    <w:rsid w:val="00DF4BB2"/>
    <w:rsid w:val="00DF6136"/>
    <w:rsid w:val="00E04F90"/>
    <w:rsid w:val="00E065FE"/>
    <w:rsid w:val="00E06E8A"/>
    <w:rsid w:val="00E23359"/>
    <w:rsid w:val="00E33BB4"/>
    <w:rsid w:val="00E43019"/>
    <w:rsid w:val="00E94C6A"/>
    <w:rsid w:val="00EB4A34"/>
    <w:rsid w:val="00EF0BB8"/>
    <w:rsid w:val="00F048FE"/>
    <w:rsid w:val="00F07A08"/>
    <w:rsid w:val="00F1305E"/>
    <w:rsid w:val="00F71919"/>
    <w:rsid w:val="00F85D3D"/>
    <w:rsid w:val="00F87CA6"/>
    <w:rsid w:val="00F9708E"/>
    <w:rsid w:val="00FB2761"/>
    <w:rsid w:val="00FB52A0"/>
    <w:rsid w:val="00FD7B31"/>
    <w:rsid w:val="00FE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8AC63"/>
  <w15:docId w15:val="{0FC67D14-6329-4A38-9652-048E5A78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5398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35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5C9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501E54"/>
    <w:pPr>
      <w:ind w:left="720"/>
      <w:contextualSpacing/>
    </w:pPr>
  </w:style>
  <w:style w:type="paragraph" w:customStyle="1" w:styleId="1">
    <w:name w:val="Текст1"/>
    <w:basedOn w:val="a"/>
    <w:rsid w:val="001B196A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a8">
    <w:name w:val="Знак"/>
    <w:basedOn w:val="a"/>
    <w:rsid w:val="001B196A"/>
    <w:pPr>
      <w:spacing w:line="24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onsPlusNonformat">
    <w:name w:val="ConsPlusNonformat"/>
    <w:uiPriority w:val="99"/>
    <w:rsid w:val="001B196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rmcjmdta">
    <w:name w:val="rmcjmdta"/>
    <w:basedOn w:val="a"/>
    <w:rsid w:val="00CE3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600AB5"/>
    <w:rPr>
      <w:color w:val="605E5C"/>
      <w:shd w:val="clear" w:color="auto" w:fill="E1DFDD"/>
    </w:rPr>
  </w:style>
  <w:style w:type="paragraph" w:styleId="a9">
    <w:name w:val="Body Text"/>
    <w:basedOn w:val="a"/>
    <w:link w:val="aa"/>
    <w:uiPriority w:val="1"/>
    <w:qFormat/>
    <w:rsid w:val="00F048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aa">
    <w:name w:val="Основной текст Знак"/>
    <w:basedOn w:val="a0"/>
    <w:link w:val="a9"/>
    <w:uiPriority w:val="1"/>
    <w:rsid w:val="00F048FE"/>
    <w:rPr>
      <w:rFonts w:ascii="Times New Roman" w:eastAsia="Times New Roman" w:hAnsi="Times New Roman" w:cs="Times New Roman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FD7B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D7B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2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350E5-8174-46A7-AB00-4A9980621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Смыслов</dc:creator>
  <cp:lastModifiedBy>Специалист УМО</cp:lastModifiedBy>
  <cp:revision>19</cp:revision>
  <cp:lastPrinted>2024-09-18T07:35:00Z</cp:lastPrinted>
  <dcterms:created xsi:type="dcterms:W3CDTF">2024-09-18T07:37:00Z</dcterms:created>
  <dcterms:modified xsi:type="dcterms:W3CDTF">2026-08-20T07:39:00Z</dcterms:modified>
</cp:coreProperties>
</file>